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E0C" w:rsidRDefault="00542E0C" w:rsidP="00542E0C">
      <w:pPr>
        <w:pStyle w:val="Heading3"/>
      </w:pPr>
      <w:bookmarkStart w:id="0" w:name="_Toc506973728"/>
      <w:r>
        <w:t>Course Evaluations Completed by Students</w:t>
      </w:r>
      <w:bookmarkEnd w:id="0"/>
    </w:p>
    <w:p w:rsidR="00542E0C" w:rsidRPr="00542E0C" w:rsidRDefault="00542E0C" w:rsidP="00542E0C">
      <w:bookmarkStart w:id="1" w:name="_GoBack"/>
      <w:bookmarkEnd w:id="1"/>
    </w:p>
    <w:p w:rsidR="00542E0C" w:rsidRDefault="00542E0C" w:rsidP="00542E0C">
      <w:r>
        <w:t>Proposed by Faculty Affairs and Academic Planning Committee (FAAP) March 2016</w:t>
      </w:r>
      <w:r>
        <w:br/>
        <w:t>Endorsed by Academic Advisory Committee (AAC) April 2016</w:t>
      </w:r>
      <w:r>
        <w:br/>
        <w:t>Revised by FAAP May 3, 2017</w:t>
      </w:r>
      <w:r>
        <w:br/>
        <w:t>Voted affirmatively in Faculty Assembly May 16, 2017 as a two year pilot.</w:t>
      </w:r>
      <w:r>
        <w:br/>
        <w:t>Endorsed by AAC and Task Force for Social Justice in Teaching and Learning May 2017</w:t>
      </w:r>
    </w:p>
    <w:p w:rsidR="00542E0C" w:rsidRDefault="00542E0C" w:rsidP="00542E0C">
      <w:r>
        <w:t xml:space="preserve">The instrument set forth is a revised faculty evaluation document to </w:t>
      </w:r>
      <w:proofErr w:type="gramStart"/>
      <w:r>
        <w:t>be used</w:t>
      </w:r>
      <w:proofErr w:type="gramEnd"/>
      <w:r>
        <w:t xml:space="preserve"> as a pilot for two years, beginning FA 17 and ending FA 19. At the termination of the pilot period, feedback from faculty and students will be gathered and used in the construction of an instrument going forward. During the pilot phase, results of open-ended comments three and four will not be included when being considered for reappointment nor promotion. </w:t>
      </w:r>
    </w:p>
    <w:tbl>
      <w:tblPr>
        <w:tblW w:w="5000" w:type="pct"/>
        <w:tblCellMar>
          <w:top w:w="100" w:type="dxa"/>
          <w:left w:w="100" w:type="dxa"/>
          <w:bottom w:w="100" w:type="dxa"/>
          <w:right w:w="100" w:type="dxa"/>
        </w:tblCellMar>
        <w:tblLook w:val="04A0" w:firstRow="1" w:lastRow="0" w:firstColumn="1" w:lastColumn="0" w:noHBand="0" w:noVBand="1"/>
      </w:tblPr>
      <w:tblGrid>
        <w:gridCol w:w="4538"/>
        <w:gridCol w:w="869"/>
        <w:gridCol w:w="1069"/>
        <w:gridCol w:w="920"/>
        <w:gridCol w:w="1111"/>
        <w:gridCol w:w="853"/>
      </w:tblGrid>
      <w:tr w:rsidR="00542E0C" w:rsidRPr="00B1059B" w:rsidTr="0063225A">
        <w:tc>
          <w:tcPr>
            <w:tcW w:w="5000" w:type="pct"/>
            <w:gridSpan w:val="6"/>
            <w:vAlign w:val="center"/>
            <w:hideMark/>
          </w:tcPr>
          <w:p w:rsidR="00542E0C" w:rsidRPr="00B1059B" w:rsidRDefault="00542E0C" w:rsidP="0063225A"/>
        </w:tc>
      </w:tr>
      <w:tr w:rsidR="00542E0C" w:rsidRPr="00B1059B" w:rsidTr="0063225A">
        <w:tc>
          <w:tcPr>
            <w:tcW w:w="2500" w:type="pct"/>
            <w:vAlign w:val="center"/>
            <w:hideMark/>
          </w:tcPr>
          <w:p w:rsidR="00542E0C" w:rsidRPr="00B1059B" w:rsidRDefault="00542E0C" w:rsidP="0063225A"/>
        </w:tc>
        <w:tc>
          <w:tcPr>
            <w:tcW w:w="0" w:type="auto"/>
            <w:vAlign w:val="center"/>
            <w:hideMark/>
          </w:tcPr>
          <w:p w:rsidR="00542E0C" w:rsidRPr="00B1059B" w:rsidRDefault="00542E0C" w:rsidP="0063225A">
            <w:pPr>
              <w:rPr>
                <w:b/>
                <w:bCs/>
              </w:rPr>
            </w:pPr>
            <w:r w:rsidRPr="272F74E0">
              <w:rPr>
                <w:b/>
                <w:bCs/>
              </w:rPr>
              <w:t>Seldom</w:t>
            </w:r>
          </w:p>
        </w:tc>
        <w:tc>
          <w:tcPr>
            <w:tcW w:w="0" w:type="auto"/>
            <w:vAlign w:val="center"/>
            <w:hideMark/>
          </w:tcPr>
          <w:p w:rsidR="00542E0C" w:rsidRPr="00B1059B" w:rsidRDefault="00542E0C" w:rsidP="0063225A">
            <w:pPr>
              <w:rPr>
                <w:b/>
                <w:bCs/>
              </w:rPr>
            </w:pPr>
            <w:r w:rsidRPr="272F74E0">
              <w:rPr>
                <w:b/>
                <w:bCs/>
              </w:rPr>
              <w:t>Less than Average</w:t>
            </w:r>
          </w:p>
        </w:tc>
        <w:tc>
          <w:tcPr>
            <w:tcW w:w="0" w:type="auto"/>
            <w:vAlign w:val="center"/>
            <w:hideMark/>
          </w:tcPr>
          <w:p w:rsidR="00542E0C" w:rsidRPr="00B1059B" w:rsidRDefault="00542E0C" w:rsidP="0063225A">
            <w:pPr>
              <w:rPr>
                <w:b/>
                <w:bCs/>
              </w:rPr>
            </w:pPr>
            <w:r w:rsidRPr="272F74E0">
              <w:rPr>
                <w:b/>
                <w:bCs/>
              </w:rPr>
              <w:t>Average</w:t>
            </w:r>
          </w:p>
        </w:tc>
        <w:tc>
          <w:tcPr>
            <w:tcW w:w="0" w:type="auto"/>
            <w:vAlign w:val="center"/>
            <w:hideMark/>
          </w:tcPr>
          <w:p w:rsidR="00542E0C" w:rsidRPr="00B1059B" w:rsidRDefault="00542E0C" w:rsidP="0063225A">
            <w:pPr>
              <w:rPr>
                <w:b/>
                <w:bCs/>
              </w:rPr>
            </w:pPr>
            <w:r w:rsidRPr="272F74E0">
              <w:rPr>
                <w:b/>
                <w:bCs/>
              </w:rPr>
              <w:t>More than Average</w:t>
            </w:r>
          </w:p>
        </w:tc>
        <w:tc>
          <w:tcPr>
            <w:tcW w:w="0" w:type="auto"/>
            <w:vAlign w:val="center"/>
            <w:hideMark/>
          </w:tcPr>
          <w:p w:rsidR="00542E0C" w:rsidRPr="00B1059B" w:rsidRDefault="00542E0C" w:rsidP="0063225A">
            <w:pPr>
              <w:rPr>
                <w:b/>
                <w:bCs/>
              </w:rPr>
            </w:pPr>
            <w:r w:rsidRPr="272F74E0">
              <w:rPr>
                <w:b/>
                <w:bCs/>
              </w:rPr>
              <w:t>Almost always</w:t>
            </w:r>
          </w:p>
        </w:tc>
      </w:tr>
      <w:tr w:rsidR="00542E0C" w:rsidRPr="00B1059B" w:rsidTr="0063225A">
        <w:tc>
          <w:tcPr>
            <w:tcW w:w="2500" w:type="pct"/>
            <w:vAlign w:val="center"/>
            <w:hideMark/>
          </w:tcPr>
          <w:p w:rsidR="00542E0C" w:rsidRPr="00B1059B" w:rsidRDefault="00542E0C" w:rsidP="0063225A">
            <w:r>
              <w:t>The course enriched my understanding of the subject.</w:t>
            </w:r>
          </w:p>
        </w:tc>
        <w:tc>
          <w:tcPr>
            <w:tcW w:w="0" w:type="auto"/>
            <w:vAlign w:val="center"/>
            <w:hideMark/>
          </w:tcPr>
          <w:p w:rsidR="00542E0C" w:rsidRPr="00B1059B" w:rsidRDefault="00542E0C" w:rsidP="0063225A">
            <w:r w:rsidRPr="00B1059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6.5pt;height:15pt" o:ole="">
                  <v:imagedata r:id="rId5" o:title=""/>
                </v:shape>
                <w:control r:id="rId6" w:name="DefaultOcxName" w:shapeid="_x0000_i1189"/>
              </w:object>
            </w:r>
          </w:p>
        </w:tc>
        <w:tc>
          <w:tcPr>
            <w:tcW w:w="0" w:type="auto"/>
            <w:vAlign w:val="center"/>
            <w:hideMark/>
          </w:tcPr>
          <w:p w:rsidR="00542E0C" w:rsidRPr="00B1059B" w:rsidRDefault="00542E0C" w:rsidP="0063225A">
            <w:r w:rsidRPr="00B1059B">
              <w:object w:dxaOrig="225" w:dyaOrig="225">
                <v:shape id="_x0000_i1188" type="#_x0000_t75" style="width:16.5pt;height:15pt" o:ole="">
                  <v:imagedata r:id="rId5" o:title=""/>
                </v:shape>
                <w:control r:id="rId7" w:name="DefaultOcxName1" w:shapeid="_x0000_i1188"/>
              </w:object>
            </w:r>
          </w:p>
        </w:tc>
        <w:tc>
          <w:tcPr>
            <w:tcW w:w="0" w:type="auto"/>
            <w:vAlign w:val="center"/>
            <w:hideMark/>
          </w:tcPr>
          <w:p w:rsidR="00542E0C" w:rsidRPr="00B1059B" w:rsidRDefault="00542E0C" w:rsidP="0063225A">
            <w:r w:rsidRPr="00B1059B">
              <w:object w:dxaOrig="225" w:dyaOrig="225">
                <v:shape id="_x0000_i1187" type="#_x0000_t75" style="width:16.5pt;height:15pt" o:ole="">
                  <v:imagedata r:id="rId5" o:title=""/>
                </v:shape>
                <w:control r:id="rId8" w:name="DefaultOcxName2" w:shapeid="_x0000_i1187"/>
              </w:object>
            </w:r>
          </w:p>
        </w:tc>
        <w:tc>
          <w:tcPr>
            <w:tcW w:w="0" w:type="auto"/>
            <w:vAlign w:val="center"/>
            <w:hideMark/>
          </w:tcPr>
          <w:p w:rsidR="00542E0C" w:rsidRPr="00B1059B" w:rsidRDefault="00542E0C" w:rsidP="0063225A">
            <w:r w:rsidRPr="00B1059B">
              <w:object w:dxaOrig="225" w:dyaOrig="225">
                <v:shape id="_x0000_i1186" type="#_x0000_t75" style="width:16.5pt;height:15pt" o:ole="">
                  <v:imagedata r:id="rId5" o:title=""/>
                </v:shape>
                <w:control r:id="rId9" w:name="DefaultOcxName3" w:shapeid="_x0000_i1186"/>
              </w:object>
            </w:r>
          </w:p>
        </w:tc>
        <w:tc>
          <w:tcPr>
            <w:tcW w:w="0" w:type="auto"/>
            <w:vAlign w:val="center"/>
            <w:hideMark/>
          </w:tcPr>
          <w:p w:rsidR="00542E0C" w:rsidRPr="00B1059B" w:rsidRDefault="00542E0C" w:rsidP="0063225A">
            <w:r w:rsidRPr="00B1059B">
              <w:object w:dxaOrig="225" w:dyaOrig="225">
                <v:shape id="_x0000_i1185" type="#_x0000_t75" style="width:16.5pt;height:15pt" o:ole="">
                  <v:imagedata r:id="rId5" o:title=""/>
                </v:shape>
                <w:control r:id="rId10" w:name="DefaultOcxName4" w:shapeid="_x0000_i1185"/>
              </w:object>
            </w:r>
          </w:p>
        </w:tc>
      </w:tr>
      <w:tr w:rsidR="00542E0C" w:rsidRPr="00B1059B" w:rsidTr="0063225A">
        <w:tc>
          <w:tcPr>
            <w:tcW w:w="2500" w:type="pct"/>
            <w:vAlign w:val="center"/>
            <w:hideMark/>
          </w:tcPr>
          <w:p w:rsidR="00542E0C" w:rsidRPr="00B1059B" w:rsidRDefault="00542E0C" w:rsidP="0063225A">
            <w:r>
              <w:t>The course challenged/engaged/deepened my thinking.</w:t>
            </w:r>
          </w:p>
        </w:tc>
        <w:tc>
          <w:tcPr>
            <w:tcW w:w="0" w:type="auto"/>
            <w:vAlign w:val="center"/>
            <w:hideMark/>
          </w:tcPr>
          <w:p w:rsidR="00542E0C" w:rsidRPr="00B1059B" w:rsidRDefault="00542E0C" w:rsidP="0063225A">
            <w:r w:rsidRPr="00B1059B">
              <w:object w:dxaOrig="225" w:dyaOrig="225">
                <v:shape id="_x0000_i1184" type="#_x0000_t75" style="width:16.5pt;height:15pt" o:ole="">
                  <v:imagedata r:id="rId5" o:title=""/>
                </v:shape>
                <w:control r:id="rId11" w:name="DefaultOcxName5" w:shapeid="_x0000_i1184"/>
              </w:object>
            </w:r>
          </w:p>
        </w:tc>
        <w:tc>
          <w:tcPr>
            <w:tcW w:w="0" w:type="auto"/>
            <w:vAlign w:val="center"/>
            <w:hideMark/>
          </w:tcPr>
          <w:p w:rsidR="00542E0C" w:rsidRPr="00B1059B" w:rsidRDefault="00542E0C" w:rsidP="0063225A">
            <w:r w:rsidRPr="00B1059B">
              <w:object w:dxaOrig="225" w:dyaOrig="225">
                <v:shape id="_x0000_i1183" type="#_x0000_t75" style="width:16.5pt;height:15pt" o:ole="">
                  <v:imagedata r:id="rId5" o:title=""/>
                </v:shape>
                <w:control r:id="rId12" w:name="DefaultOcxName6" w:shapeid="_x0000_i1183"/>
              </w:object>
            </w:r>
          </w:p>
        </w:tc>
        <w:tc>
          <w:tcPr>
            <w:tcW w:w="0" w:type="auto"/>
            <w:vAlign w:val="center"/>
            <w:hideMark/>
          </w:tcPr>
          <w:p w:rsidR="00542E0C" w:rsidRPr="00B1059B" w:rsidRDefault="00542E0C" w:rsidP="0063225A">
            <w:r w:rsidRPr="00B1059B">
              <w:object w:dxaOrig="225" w:dyaOrig="225">
                <v:shape id="_x0000_i1182" type="#_x0000_t75" style="width:16.5pt;height:15pt" o:ole="">
                  <v:imagedata r:id="rId5" o:title=""/>
                </v:shape>
                <w:control r:id="rId13" w:name="DefaultOcxName7" w:shapeid="_x0000_i1182"/>
              </w:object>
            </w:r>
          </w:p>
        </w:tc>
        <w:tc>
          <w:tcPr>
            <w:tcW w:w="0" w:type="auto"/>
            <w:vAlign w:val="center"/>
            <w:hideMark/>
          </w:tcPr>
          <w:p w:rsidR="00542E0C" w:rsidRPr="00B1059B" w:rsidRDefault="00542E0C" w:rsidP="0063225A">
            <w:r w:rsidRPr="00B1059B">
              <w:object w:dxaOrig="225" w:dyaOrig="225">
                <v:shape id="_x0000_i1181" type="#_x0000_t75" style="width:16.5pt;height:15pt" o:ole="">
                  <v:imagedata r:id="rId5" o:title=""/>
                </v:shape>
                <w:control r:id="rId14" w:name="DefaultOcxName8" w:shapeid="_x0000_i1181"/>
              </w:object>
            </w:r>
          </w:p>
        </w:tc>
        <w:tc>
          <w:tcPr>
            <w:tcW w:w="0" w:type="auto"/>
            <w:vAlign w:val="center"/>
            <w:hideMark/>
          </w:tcPr>
          <w:p w:rsidR="00542E0C" w:rsidRPr="00B1059B" w:rsidRDefault="00542E0C" w:rsidP="0063225A">
            <w:r w:rsidRPr="00B1059B">
              <w:object w:dxaOrig="225" w:dyaOrig="225">
                <v:shape id="_x0000_i1180" type="#_x0000_t75" style="width:16.5pt;height:15pt" o:ole="">
                  <v:imagedata r:id="rId5" o:title=""/>
                </v:shape>
                <w:control r:id="rId15" w:name="DefaultOcxName9" w:shapeid="_x0000_i1180"/>
              </w:object>
            </w:r>
          </w:p>
        </w:tc>
      </w:tr>
      <w:tr w:rsidR="00542E0C" w:rsidRPr="00B1059B" w:rsidTr="0063225A">
        <w:tc>
          <w:tcPr>
            <w:tcW w:w="2500" w:type="pct"/>
            <w:vAlign w:val="center"/>
            <w:hideMark/>
          </w:tcPr>
          <w:p w:rsidR="00542E0C" w:rsidRPr="00B1059B" w:rsidRDefault="00542E0C" w:rsidP="0063225A">
            <w:r>
              <w:t xml:space="preserve">The course was </w:t>
            </w:r>
            <w:proofErr w:type="gramStart"/>
            <w:r>
              <w:t>well-organized</w:t>
            </w:r>
            <w:proofErr w:type="gramEnd"/>
            <w:r>
              <w:t>.</w:t>
            </w:r>
          </w:p>
        </w:tc>
        <w:tc>
          <w:tcPr>
            <w:tcW w:w="0" w:type="auto"/>
            <w:vAlign w:val="center"/>
            <w:hideMark/>
          </w:tcPr>
          <w:p w:rsidR="00542E0C" w:rsidRPr="00B1059B" w:rsidRDefault="00542E0C" w:rsidP="0063225A">
            <w:r w:rsidRPr="00B1059B">
              <w:object w:dxaOrig="225" w:dyaOrig="225">
                <v:shape id="_x0000_i1179" type="#_x0000_t75" style="width:16.5pt;height:15pt" o:ole="">
                  <v:imagedata r:id="rId5" o:title=""/>
                </v:shape>
                <w:control r:id="rId16" w:name="DefaultOcxName10" w:shapeid="_x0000_i1179"/>
              </w:object>
            </w:r>
          </w:p>
        </w:tc>
        <w:tc>
          <w:tcPr>
            <w:tcW w:w="0" w:type="auto"/>
            <w:vAlign w:val="center"/>
            <w:hideMark/>
          </w:tcPr>
          <w:p w:rsidR="00542E0C" w:rsidRPr="00B1059B" w:rsidRDefault="00542E0C" w:rsidP="0063225A">
            <w:r w:rsidRPr="00B1059B">
              <w:object w:dxaOrig="225" w:dyaOrig="225">
                <v:shape id="_x0000_i1178" type="#_x0000_t75" style="width:16.5pt;height:15pt" o:ole="">
                  <v:imagedata r:id="rId5" o:title=""/>
                </v:shape>
                <w:control r:id="rId17" w:name="DefaultOcxName11" w:shapeid="_x0000_i1178"/>
              </w:object>
            </w:r>
          </w:p>
        </w:tc>
        <w:tc>
          <w:tcPr>
            <w:tcW w:w="0" w:type="auto"/>
            <w:vAlign w:val="center"/>
            <w:hideMark/>
          </w:tcPr>
          <w:p w:rsidR="00542E0C" w:rsidRPr="00B1059B" w:rsidRDefault="00542E0C" w:rsidP="0063225A">
            <w:r w:rsidRPr="00B1059B">
              <w:object w:dxaOrig="225" w:dyaOrig="225">
                <v:shape id="_x0000_i1177" type="#_x0000_t75" style="width:16.5pt;height:15pt" o:ole="">
                  <v:imagedata r:id="rId5" o:title=""/>
                </v:shape>
                <w:control r:id="rId18" w:name="DefaultOcxName12" w:shapeid="_x0000_i1177"/>
              </w:object>
            </w:r>
          </w:p>
        </w:tc>
        <w:tc>
          <w:tcPr>
            <w:tcW w:w="0" w:type="auto"/>
            <w:vAlign w:val="center"/>
            <w:hideMark/>
          </w:tcPr>
          <w:p w:rsidR="00542E0C" w:rsidRPr="00B1059B" w:rsidRDefault="00542E0C" w:rsidP="0063225A">
            <w:r w:rsidRPr="00B1059B">
              <w:object w:dxaOrig="225" w:dyaOrig="225">
                <v:shape id="_x0000_i1176" type="#_x0000_t75" style="width:16.5pt;height:15pt" o:ole="">
                  <v:imagedata r:id="rId5" o:title=""/>
                </v:shape>
                <w:control r:id="rId19" w:name="DefaultOcxName13" w:shapeid="_x0000_i1176"/>
              </w:object>
            </w:r>
          </w:p>
        </w:tc>
        <w:tc>
          <w:tcPr>
            <w:tcW w:w="0" w:type="auto"/>
            <w:vAlign w:val="center"/>
            <w:hideMark/>
          </w:tcPr>
          <w:p w:rsidR="00542E0C" w:rsidRPr="00B1059B" w:rsidRDefault="00542E0C" w:rsidP="0063225A">
            <w:r w:rsidRPr="00B1059B">
              <w:object w:dxaOrig="225" w:dyaOrig="225">
                <v:shape id="_x0000_i1175" type="#_x0000_t75" style="width:16.5pt;height:15pt" o:ole="">
                  <v:imagedata r:id="rId5" o:title=""/>
                </v:shape>
                <w:control r:id="rId20" w:name="DefaultOcxName14" w:shapeid="_x0000_i1175"/>
              </w:object>
            </w:r>
          </w:p>
        </w:tc>
      </w:tr>
      <w:tr w:rsidR="00542E0C" w:rsidRPr="00B1059B" w:rsidTr="0063225A">
        <w:tc>
          <w:tcPr>
            <w:tcW w:w="2500" w:type="pct"/>
            <w:vAlign w:val="center"/>
            <w:hideMark/>
          </w:tcPr>
          <w:p w:rsidR="00542E0C" w:rsidRPr="00B1059B" w:rsidRDefault="00542E0C" w:rsidP="0063225A">
            <w:r>
              <w:t>The objectives of the course were clear.</w:t>
            </w:r>
          </w:p>
        </w:tc>
        <w:tc>
          <w:tcPr>
            <w:tcW w:w="0" w:type="auto"/>
            <w:vAlign w:val="center"/>
            <w:hideMark/>
          </w:tcPr>
          <w:p w:rsidR="00542E0C" w:rsidRPr="00B1059B" w:rsidRDefault="00542E0C" w:rsidP="0063225A">
            <w:r w:rsidRPr="00B1059B">
              <w:object w:dxaOrig="225" w:dyaOrig="225">
                <v:shape id="_x0000_i1174" type="#_x0000_t75" style="width:16.5pt;height:15pt" o:ole="">
                  <v:imagedata r:id="rId5" o:title=""/>
                </v:shape>
                <w:control r:id="rId21" w:name="DefaultOcxName15" w:shapeid="_x0000_i1174"/>
              </w:object>
            </w:r>
          </w:p>
        </w:tc>
        <w:tc>
          <w:tcPr>
            <w:tcW w:w="0" w:type="auto"/>
            <w:vAlign w:val="center"/>
            <w:hideMark/>
          </w:tcPr>
          <w:p w:rsidR="00542E0C" w:rsidRPr="00B1059B" w:rsidRDefault="00542E0C" w:rsidP="0063225A">
            <w:r w:rsidRPr="00B1059B">
              <w:object w:dxaOrig="225" w:dyaOrig="225">
                <v:shape id="_x0000_i1173" type="#_x0000_t75" style="width:16.5pt;height:15pt" o:ole="">
                  <v:imagedata r:id="rId5" o:title=""/>
                </v:shape>
                <w:control r:id="rId22" w:name="DefaultOcxName16" w:shapeid="_x0000_i1173"/>
              </w:object>
            </w:r>
          </w:p>
        </w:tc>
        <w:tc>
          <w:tcPr>
            <w:tcW w:w="0" w:type="auto"/>
            <w:vAlign w:val="center"/>
            <w:hideMark/>
          </w:tcPr>
          <w:p w:rsidR="00542E0C" w:rsidRPr="00B1059B" w:rsidRDefault="00542E0C" w:rsidP="0063225A">
            <w:r w:rsidRPr="00B1059B">
              <w:object w:dxaOrig="225" w:dyaOrig="225">
                <v:shape id="_x0000_i1172" type="#_x0000_t75" style="width:16.5pt;height:15pt" o:ole="">
                  <v:imagedata r:id="rId5" o:title=""/>
                </v:shape>
                <w:control r:id="rId23" w:name="DefaultOcxName17" w:shapeid="_x0000_i1172"/>
              </w:object>
            </w:r>
          </w:p>
        </w:tc>
        <w:tc>
          <w:tcPr>
            <w:tcW w:w="0" w:type="auto"/>
            <w:vAlign w:val="center"/>
            <w:hideMark/>
          </w:tcPr>
          <w:p w:rsidR="00542E0C" w:rsidRPr="00B1059B" w:rsidRDefault="00542E0C" w:rsidP="0063225A">
            <w:r w:rsidRPr="00B1059B">
              <w:object w:dxaOrig="225" w:dyaOrig="225">
                <v:shape id="_x0000_i1171" type="#_x0000_t75" style="width:16.5pt;height:15pt" o:ole="">
                  <v:imagedata r:id="rId5" o:title=""/>
                </v:shape>
                <w:control r:id="rId24" w:name="DefaultOcxName18" w:shapeid="_x0000_i1171"/>
              </w:object>
            </w:r>
          </w:p>
        </w:tc>
        <w:tc>
          <w:tcPr>
            <w:tcW w:w="0" w:type="auto"/>
            <w:vAlign w:val="center"/>
            <w:hideMark/>
          </w:tcPr>
          <w:p w:rsidR="00542E0C" w:rsidRPr="00B1059B" w:rsidRDefault="00542E0C" w:rsidP="0063225A">
            <w:r w:rsidRPr="00B1059B">
              <w:object w:dxaOrig="225" w:dyaOrig="225">
                <v:shape id="_x0000_i1170" type="#_x0000_t75" style="width:16.5pt;height:15pt" o:ole="">
                  <v:imagedata r:id="rId5" o:title=""/>
                </v:shape>
                <w:control r:id="rId25" w:name="DefaultOcxName19" w:shapeid="_x0000_i1170"/>
              </w:object>
            </w:r>
          </w:p>
        </w:tc>
      </w:tr>
      <w:tr w:rsidR="00542E0C" w:rsidRPr="00B1059B" w:rsidTr="0063225A">
        <w:tc>
          <w:tcPr>
            <w:tcW w:w="2500" w:type="pct"/>
            <w:vAlign w:val="center"/>
            <w:hideMark/>
          </w:tcPr>
          <w:p w:rsidR="00542E0C" w:rsidRPr="00B1059B" w:rsidRDefault="00542E0C" w:rsidP="0063225A">
            <w:r>
              <w:t>The course addressed these objectives.</w:t>
            </w:r>
          </w:p>
        </w:tc>
        <w:tc>
          <w:tcPr>
            <w:tcW w:w="0" w:type="auto"/>
            <w:vAlign w:val="center"/>
            <w:hideMark/>
          </w:tcPr>
          <w:p w:rsidR="00542E0C" w:rsidRPr="00B1059B" w:rsidRDefault="00542E0C" w:rsidP="0063225A">
            <w:r w:rsidRPr="00B1059B">
              <w:object w:dxaOrig="225" w:dyaOrig="225">
                <v:shape id="_x0000_i1169" type="#_x0000_t75" style="width:16.5pt;height:15pt" o:ole="">
                  <v:imagedata r:id="rId5" o:title=""/>
                </v:shape>
                <w:control r:id="rId26" w:name="DefaultOcxName20" w:shapeid="_x0000_i1169"/>
              </w:object>
            </w:r>
          </w:p>
        </w:tc>
        <w:tc>
          <w:tcPr>
            <w:tcW w:w="0" w:type="auto"/>
            <w:vAlign w:val="center"/>
            <w:hideMark/>
          </w:tcPr>
          <w:p w:rsidR="00542E0C" w:rsidRPr="00B1059B" w:rsidRDefault="00542E0C" w:rsidP="0063225A">
            <w:r w:rsidRPr="00B1059B">
              <w:object w:dxaOrig="225" w:dyaOrig="225">
                <v:shape id="_x0000_i1168" type="#_x0000_t75" style="width:16.5pt;height:15pt" o:ole="">
                  <v:imagedata r:id="rId5" o:title=""/>
                </v:shape>
                <w:control r:id="rId27" w:name="DefaultOcxName21" w:shapeid="_x0000_i1168"/>
              </w:object>
            </w:r>
          </w:p>
        </w:tc>
        <w:tc>
          <w:tcPr>
            <w:tcW w:w="0" w:type="auto"/>
            <w:vAlign w:val="center"/>
            <w:hideMark/>
          </w:tcPr>
          <w:p w:rsidR="00542E0C" w:rsidRPr="00B1059B" w:rsidRDefault="00542E0C" w:rsidP="0063225A">
            <w:r w:rsidRPr="00B1059B">
              <w:object w:dxaOrig="225" w:dyaOrig="225">
                <v:shape id="_x0000_i1167" type="#_x0000_t75" style="width:16.5pt;height:15pt" o:ole="">
                  <v:imagedata r:id="rId5" o:title=""/>
                </v:shape>
                <w:control r:id="rId28" w:name="DefaultOcxName22" w:shapeid="_x0000_i1167"/>
              </w:object>
            </w:r>
          </w:p>
        </w:tc>
        <w:tc>
          <w:tcPr>
            <w:tcW w:w="0" w:type="auto"/>
            <w:vAlign w:val="center"/>
            <w:hideMark/>
          </w:tcPr>
          <w:p w:rsidR="00542E0C" w:rsidRPr="00B1059B" w:rsidRDefault="00542E0C" w:rsidP="0063225A">
            <w:r w:rsidRPr="00B1059B">
              <w:object w:dxaOrig="225" w:dyaOrig="225">
                <v:shape id="_x0000_i1166" type="#_x0000_t75" style="width:16.5pt;height:15pt" o:ole="">
                  <v:imagedata r:id="rId5" o:title=""/>
                </v:shape>
                <w:control r:id="rId29" w:name="DefaultOcxName23" w:shapeid="_x0000_i1166"/>
              </w:object>
            </w:r>
          </w:p>
        </w:tc>
        <w:tc>
          <w:tcPr>
            <w:tcW w:w="0" w:type="auto"/>
            <w:vAlign w:val="center"/>
            <w:hideMark/>
          </w:tcPr>
          <w:p w:rsidR="00542E0C" w:rsidRPr="00B1059B" w:rsidRDefault="00542E0C" w:rsidP="0063225A">
            <w:r w:rsidRPr="00B1059B">
              <w:object w:dxaOrig="225" w:dyaOrig="225">
                <v:shape id="_x0000_i1165" type="#_x0000_t75" style="width:16.5pt;height:15pt" o:ole="">
                  <v:imagedata r:id="rId5" o:title=""/>
                </v:shape>
                <w:control r:id="rId30" w:name="DefaultOcxName24" w:shapeid="_x0000_i1165"/>
              </w:object>
            </w:r>
          </w:p>
        </w:tc>
      </w:tr>
      <w:tr w:rsidR="00542E0C" w:rsidRPr="00B1059B" w:rsidTr="0063225A">
        <w:tc>
          <w:tcPr>
            <w:tcW w:w="2500" w:type="pct"/>
            <w:vAlign w:val="center"/>
            <w:hideMark/>
          </w:tcPr>
          <w:p w:rsidR="00542E0C" w:rsidRPr="00B1059B" w:rsidRDefault="00542E0C" w:rsidP="0063225A">
            <w:r>
              <w:t>The readings and/or assignments were relevant.</w:t>
            </w:r>
          </w:p>
        </w:tc>
        <w:tc>
          <w:tcPr>
            <w:tcW w:w="0" w:type="auto"/>
            <w:vAlign w:val="center"/>
            <w:hideMark/>
          </w:tcPr>
          <w:p w:rsidR="00542E0C" w:rsidRPr="00B1059B" w:rsidRDefault="00542E0C" w:rsidP="0063225A">
            <w:r w:rsidRPr="00B1059B">
              <w:object w:dxaOrig="225" w:dyaOrig="225">
                <v:shape id="_x0000_i1164" type="#_x0000_t75" style="width:16.5pt;height:15pt" o:ole="">
                  <v:imagedata r:id="rId5" o:title=""/>
                </v:shape>
                <w:control r:id="rId31" w:name="DefaultOcxName25" w:shapeid="_x0000_i1164"/>
              </w:object>
            </w:r>
          </w:p>
        </w:tc>
        <w:tc>
          <w:tcPr>
            <w:tcW w:w="0" w:type="auto"/>
            <w:vAlign w:val="center"/>
            <w:hideMark/>
          </w:tcPr>
          <w:p w:rsidR="00542E0C" w:rsidRPr="00B1059B" w:rsidRDefault="00542E0C" w:rsidP="0063225A">
            <w:r w:rsidRPr="00B1059B">
              <w:object w:dxaOrig="225" w:dyaOrig="225">
                <v:shape id="_x0000_i1163" type="#_x0000_t75" style="width:16.5pt;height:15pt" o:ole="">
                  <v:imagedata r:id="rId5" o:title=""/>
                </v:shape>
                <w:control r:id="rId32" w:name="DefaultOcxName26" w:shapeid="_x0000_i1163"/>
              </w:object>
            </w:r>
          </w:p>
        </w:tc>
        <w:tc>
          <w:tcPr>
            <w:tcW w:w="0" w:type="auto"/>
            <w:vAlign w:val="center"/>
            <w:hideMark/>
          </w:tcPr>
          <w:p w:rsidR="00542E0C" w:rsidRPr="00B1059B" w:rsidRDefault="00542E0C" w:rsidP="0063225A">
            <w:r w:rsidRPr="00B1059B">
              <w:object w:dxaOrig="225" w:dyaOrig="225">
                <v:shape id="_x0000_i1162" type="#_x0000_t75" style="width:16.5pt;height:15pt" o:ole="">
                  <v:imagedata r:id="rId5" o:title=""/>
                </v:shape>
                <w:control r:id="rId33" w:name="DefaultOcxName27" w:shapeid="_x0000_i1162"/>
              </w:object>
            </w:r>
          </w:p>
        </w:tc>
        <w:tc>
          <w:tcPr>
            <w:tcW w:w="0" w:type="auto"/>
            <w:vAlign w:val="center"/>
            <w:hideMark/>
          </w:tcPr>
          <w:p w:rsidR="00542E0C" w:rsidRPr="00B1059B" w:rsidRDefault="00542E0C" w:rsidP="0063225A">
            <w:r w:rsidRPr="00B1059B">
              <w:object w:dxaOrig="225" w:dyaOrig="225">
                <v:shape id="_x0000_i1161" type="#_x0000_t75" style="width:16.5pt;height:15pt" o:ole="">
                  <v:imagedata r:id="rId5" o:title=""/>
                </v:shape>
                <w:control r:id="rId34" w:name="DefaultOcxName28" w:shapeid="_x0000_i1161"/>
              </w:object>
            </w:r>
          </w:p>
        </w:tc>
        <w:tc>
          <w:tcPr>
            <w:tcW w:w="0" w:type="auto"/>
            <w:vAlign w:val="center"/>
            <w:hideMark/>
          </w:tcPr>
          <w:p w:rsidR="00542E0C" w:rsidRPr="00B1059B" w:rsidRDefault="00542E0C" w:rsidP="0063225A">
            <w:r w:rsidRPr="00B1059B">
              <w:object w:dxaOrig="225" w:dyaOrig="225">
                <v:shape id="_x0000_i1160" type="#_x0000_t75" style="width:16.5pt;height:15pt" o:ole="">
                  <v:imagedata r:id="rId5" o:title=""/>
                </v:shape>
                <w:control r:id="rId35" w:name="DefaultOcxName29" w:shapeid="_x0000_i1160"/>
              </w:object>
            </w:r>
          </w:p>
        </w:tc>
      </w:tr>
      <w:tr w:rsidR="00542E0C" w:rsidRPr="00B1059B" w:rsidTr="0063225A">
        <w:tc>
          <w:tcPr>
            <w:tcW w:w="2500" w:type="pct"/>
            <w:vAlign w:val="center"/>
            <w:hideMark/>
          </w:tcPr>
          <w:p w:rsidR="00542E0C" w:rsidRPr="00B1059B" w:rsidRDefault="00542E0C" w:rsidP="0063225A">
            <w:r>
              <w:t>The assignments were relevant to course objectives.</w:t>
            </w:r>
          </w:p>
        </w:tc>
        <w:tc>
          <w:tcPr>
            <w:tcW w:w="0" w:type="auto"/>
            <w:vAlign w:val="center"/>
            <w:hideMark/>
          </w:tcPr>
          <w:p w:rsidR="00542E0C" w:rsidRPr="00B1059B" w:rsidRDefault="00542E0C" w:rsidP="0063225A">
            <w:r w:rsidRPr="00B1059B">
              <w:object w:dxaOrig="225" w:dyaOrig="225">
                <v:shape id="_x0000_i1159" type="#_x0000_t75" style="width:16.5pt;height:15pt" o:ole="">
                  <v:imagedata r:id="rId5" o:title=""/>
                </v:shape>
                <w:control r:id="rId36" w:name="DefaultOcxName30" w:shapeid="_x0000_i1159"/>
              </w:object>
            </w:r>
          </w:p>
        </w:tc>
        <w:tc>
          <w:tcPr>
            <w:tcW w:w="0" w:type="auto"/>
            <w:vAlign w:val="center"/>
            <w:hideMark/>
          </w:tcPr>
          <w:p w:rsidR="00542E0C" w:rsidRPr="00B1059B" w:rsidRDefault="00542E0C" w:rsidP="0063225A">
            <w:r w:rsidRPr="00B1059B">
              <w:object w:dxaOrig="225" w:dyaOrig="225">
                <v:shape id="_x0000_i1158" type="#_x0000_t75" style="width:16.5pt;height:15pt" o:ole="">
                  <v:imagedata r:id="rId5" o:title=""/>
                </v:shape>
                <w:control r:id="rId37" w:name="DefaultOcxName31" w:shapeid="_x0000_i1158"/>
              </w:object>
            </w:r>
          </w:p>
        </w:tc>
        <w:tc>
          <w:tcPr>
            <w:tcW w:w="0" w:type="auto"/>
            <w:vAlign w:val="center"/>
            <w:hideMark/>
          </w:tcPr>
          <w:p w:rsidR="00542E0C" w:rsidRPr="00B1059B" w:rsidRDefault="00542E0C" w:rsidP="0063225A">
            <w:r w:rsidRPr="00B1059B">
              <w:object w:dxaOrig="225" w:dyaOrig="225">
                <v:shape id="_x0000_i1157" type="#_x0000_t75" style="width:16.5pt;height:15pt" o:ole="">
                  <v:imagedata r:id="rId5" o:title=""/>
                </v:shape>
                <w:control r:id="rId38" w:name="DefaultOcxName32" w:shapeid="_x0000_i1157"/>
              </w:object>
            </w:r>
          </w:p>
        </w:tc>
        <w:tc>
          <w:tcPr>
            <w:tcW w:w="0" w:type="auto"/>
            <w:vAlign w:val="center"/>
            <w:hideMark/>
          </w:tcPr>
          <w:p w:rsidR="00542E0C" w:rsidRPr="00B1059B" w:rsidRDefault="00542E0C" w:rsidP="0063225A">
            <w:r w:rsidRPr="00B1059B">
              <w:object w:dxaOrig="225" w:dyaOrig="225">
                <v:shape id="_x0000_i1156" type="#_x0000_t75" style="width:16.5pt;height:15pt" o:ole="">
                  <v:imagedata r:id="rId5" o:title=""/>
                </v:shape>
                <w:control r:id="rId39" w:name="DefaultOcxName33" w:shapeid="_x0000_i1156"/>
              </w:object>
            </w:r>
          </w:p>
        </w:tc>
        <w:tc>
          <w:tcPr>
            <w:tcW w:w="0" w:type="auto"/>
            <w:vAlign w:val="center"/>
            <w:hideMark/>
          </w:tcPr>
          <w:p w:rsidR="00542E0C" w:rsidRPr="00B1059B" w:rsidRDefault="00542E0C" w:rsidP="0063225A">
            <w:r w:rsidRPr="00B1059B">
              <w:object w:dxaOrig="225" w:dyaOrig="225">
                <v:shape id="_x0000_i1155" type="#_x0000_t75" style="width:16.5pt;height:15pt" o:ole="">
                  <v:imagedata r:id="rId5" o:title=""/>
                </v:shape>
                <w:control r:id="rId40" w:name="DefaultOcxName34" w:shapeid="_x0000_i1155"/>
              </w:object>
            </w:r>
          </w:p>
        </w:tc>
      </w:tr>
      <w:tr w:rsidR="00542E0C" w:rsidRPr="00B1059B" w:rsidTr="0063225A">
        <w:tc>
          <w:tcPr>
            <w:tcW w:w="2500" w:type="pct"/>
            <w:vAlign w:val="center"/>
            <w:hideMark/>
          </w:tcPr>
          <w:p w:rsidR="00542E0C" w:rsidRPr="00B1059B" w:rsidRDefault="00542E0C" w:rsidP="0063225A">
            <w:r>
              <w:t>The methods of assessment/grading were clear and matched to course objectives.</w:t>
            </w:r>
          </w:p>
        </w:tc>
        <w:tc>
          <w:tcPr>
            <w:tcW w:w="0" w:type="auto"/>
            <w:vAlign w:val="center"/>
            <w:hideMark/>
          </w:tcPr>
          <w:p w:rsidR="00542E0C" w:rsidRPr="00B1059B" w:rsidRDefault="00542E0C" w:rsidP="0063225A">
            <w:r w:rsidRPr="00B1059B">
              <w:object w:dxaOrig="225" w:dyaOrig="225">
                <v:shape id="_x0000_i1154" type="#_x0000_t75" style="width:16.5pt;height:15pt" o:ole="">
                  <v:imagedata r:id="rId5" o:title=""/>
                </v:shape>
                <w:control r:id="rId41" w:name="DefaultOcxName35" w:shapeid="_x0000_i1154"/>
              </w:object>
            </w:r>
          </w:p>
        </w:tc>
        <w:tc>
          <w:tcPr>
            <w:tcW w:w="0" w:type="auto"/>
            <w:vAlign w:val="center"/>
            <w:hideMark/>
          </w:tcPr>
          <w:p w:rsidR="00542E0C" w:rsidRPr="00B1059B" w:rsidRDefault="00542E0C" w:rsidP="0063225A">
            <w:r w:rsidRPr="00B1059B">
              <w:object w:dxaOrig="225" w:dyaOrig="225">
                <v:shape id="_x0000_i1153" type="#_x0000_t75" style="width:16.5pt;height:15pt" o:ole="">
                  <v:imagedata r:id="rId5" o:title=""/>
                </v:shape>
                <w:control r:id="rId42" w:name="DefaultOcxName36" w:shapeid="_x0000_i1153"/>
              </w:object>
            </w:r>
          </w:p>
        </w:tc>
        <w:tc>
          <w:tcPr>
            <w:tcW w:w="0" w:type="auto"/>
            <w:vAlign w:val="center"/>
            <w:hideMark/>
          </w:tcPr>
          <w:p w:rsidR="00542E0C" w:rsidRPr="00B1059B" w:rsidRDefault="00542E0C" w:rsidP="0063225A">
            <w:r w:rsidRPr="00B1059B">
              <w:object w:dxaOrig="225" w:dyaOrig="225">
                <v:shape id="_x0000_i1152" type="#_x0000_t75" style="width:16.5pt;height:15pt" o:ole="">
                  <v:imagedata r:id="rId5" o:title=""/>
                </v:shape>
                <w:control r:id="rId43" w:name="DefaultOcxName37" w:shapeid="_x0000_i1152"/>
              </w:object>
            </w:r>
          </w:p>
        </w:tc>
        <w:tc>
          <w:tcPr>
            <w:tcW w:w="0" w:type="auto"/>
            <w:vAlign w:val="center"/>
            <w:hideMark/>
          </w:tcPr>
          <w:p w:rsidR="00542E0C" w:rsidRPr="00B1059B" w:rsidRDefault="00542E0C" w:rsidP="0063225A">
            <w:r w:rsidRPr="00B1059B">
              <w:object w:dxaOrig="225" w:dyaOrig="225">
                <v:shape id="_x0000_i1151" type="#_x0000_t75" style="width:16.5pt;height:15pt" o:ole="">
                  <v:imagedata r:id="rId5" o:title=""/>
                </v:shape>
                <w:control r:id="rId44" w:name="DefaultOcxName38" w:shapeid="_x0000_i1151"/>
              </w:object>
            </w:r>
          </w:p>
        </w:tc>
        <w:tc>
          <w:tcPr>
            <w:tcW w:w="0" w:type="auto"/>
            <w:vAlign w:val="center"/>
            <w:hideMark/>
          </w:tcPr>
          <w:p w:rsidR="00542E0C" w:rsidRPr="00B1059B" w:rsidRDefault="00542E0C" w:rsidP="0063225A">
            <w:r w:rsidRPr="00B1059B">
              <w:object w:dxaOrig="225" w:dyaOrig="225">
                <v:shape id="_x0000_i1150" type="#_x0000_t75" style="width:16.5pt;height:15pt" o:ole="">
                  <v:imagedata r:id="rId5" o:title=""/>
                </v:shape>
                <w:control r:id="rId45" w:name="DefaultOcxName39" w:shapeid="_x0000_i1150"/>
              </w:object>
            </w:r>
          </w:p>
        </w:tc>
      </w:tr>
      <w:tr w:rsidR="00542E0C" w:rsidRPr="00B1059B" w:rsidTr="0063225A">
        <w:tc>
          <w:tcPr>
            <w:tcW w:w="2500" w:type="pct"/>
            <w:vAlign w:val="center"/>
            <w:hideMark/>
          </w:tcPr>
          <w:p w:rsidR="00542E0C" w:rsidRPr="00B1059B" w:rsidRDefault="00542E0C" w:rsidP="0063225A">
            <w:r>
              <w:t xml:space="preserve">Constructive feedback </w:t>
            </w:r>
            <w:proofErr w:type="gramStart"/>
            <w:r>
              <w:t>was provided</w:t>
            </w:r>
            <w:proofErr w:type="gramEnd"/>
            <w:r>
              <w:t>.</w:t>
            </w:r>
          </w:p>
        </w:tc>
        <w:tc>
          <w:tcPr>
            <w:tcW w:w="0" w:type="auto"/>
            <w:vAlign w:val="center"/>
            <w:hideMark/>
          </w:tcPr>
          <w:p w:rsidR="00542E0C" w:rsidRPr="00B1059B" w:rsidRDefault="00542E0C" w:rsidP="0063225A">
            <w:r w:rsidRPr="00B1059B">
              <w:object w:dxaOrig="225" w:dyaOrig="225">
                <v:shape id="_x0000_i1149" type="#_x0000_t75" style="width:16.5pt;height:15pt" o:ole="">
                  <v:imagedata r:id="rId5" o:title=""/>
                </v:shape>
                <w:control r:id="rId46" w:name="DefaultOcxName40" w:shapeid="_x0000_i1149"/>
              </w:object>
            </w:r>
          </w:p>
        </w:tc>
        <w:tc>
          <w:tcPr>
            <w:tcW w:w="0" w:type="auto"/>
            <w:vAlign w:val="center"/>
            <w:hideMark/>
          </w:tcPr>
          <w:p w:rsidR="00542E0C" w:rsidRPr="00B1059B" w:rsidRDefault="00542E0C" w:rsidP="0063225A">
            <w:r w:rsidRPr="00B1059B">
              <w:object w:dxaOrig="225" w:dyaOrig="225">
                <v:shape id="_x0000_i1148" type="#_x0000_t75" style="width:16.5pt;height:15pt" o:ole="">
                  <v:imagedata r:id="rId5" o:title=""/>
                </v:shape>
                <w:control r:id="rId47" w:name="DefaultOcxName41" w:shapeid="_x0000_i1148"/>
              </w:object>
            </w:r>
          </w:p>
        </w:tc>
        <w:tc>
          <w:tcPr>
            <w:tcW w:w="0" w:type="auto"/>
            <w:vAlign w:val="center"/>
            <w:hideMark/>
          </w:tcPr>
          <w:p w:rsidR="00542E0C" w:rsidRPr="00B1059B" w:rsidRDefault="00542E0C" w:rsidP="0063225A">
            <w:r w:rsidRPr="00B1059B">
              <w:object w:dxaOrig="225" w:dyaOrig="225">
                <v:shape id="_x0000_i1147" type="#_x0000_t75" style="width:16.5pt;height:15pt" o:ole="">
                  <v:imagedata r:id="rId5" o:title=""/>
                </v:shape>
                <w:control r:id="rId48" w:name="DefaultOcxName42" w:shapeid="_x0000_i1147"/>
              </w:object>
            </w:r>
          </w:p>
        </w:tc>
        <w:tc>
          <w:tcPr>
            <w:tcW w:w="0" w:type="auto"/>
            <w:vAlign w:val="center"/>
            <w:hideMark/>
          </w:tcPr>
          <w:p w:rsidR="00542E0C" w:rsidRPr="00B1059B" w:rsidRDefault="00542E0C" w:rsidP="0063225A">
            <w:r w:rsidRPr="00B1059B">
              <w:object w:dxaOrig="225" w:dyaOrig="225">
                <v:shape id="_x0000_i1146" type="#_x0000_t75" style="width:16.5pt;height:15pt" o:ole="">
                  <v:imagedata r:id="rId5" o:title=""/>
                </v:shape>
                <w:control r:id="rId49" w:name="DefaultOcxName43" w:shapeid="_x0000_i1146"/>
              </w:object>
            </w:r>
          </w:p>
        </w:tc>
        <w:tc>
          <w:tcPr>
            <w:tcW w:w="0" w:type="auto"/>
            <w:vAlign w:val="center"/>
            <w:hideMark/>
          </w:tcPr>
          <w:p w:rsidR="00542E0C" w:rsidRPr="00B1059B" w:rsidRDefault="00542E0C" w:rsidP="0063225A">
            <w:r w:rsidRPr="00B1059B">
              <w:object w:dxaOrig="225" w:dyaOrig="225">
                <v:shape id="_x0000_i1145" type="#_x0000_t75" style="width:16.5pt;height:15pt" o:ole="">
                  <v:imagedata r:id="rId5" o:title=""/>
                </v:shape>
                <w:control r:id="rId50" w:name="DefaultOcxName44" w:shapeid="_x0000_i1145"/>
              </w:object>
            </w:r>
          </w:p>
        </w:tc>
      </w:tr>
      <w:tr w:rsidR="00542E0C" w:rsidRPr="00B1059B" w:rsidTr="0063225A">
        <w:tc>
          <w:tcPr>
            <w:tcW w:w="2500" w:type="pct"/>
            <w:vAlign w:val="center"/>
            <w:hideMark/>
          </w:tcPr>
          <w:p w:rsidR="00542E0C" w:rsidRPr="00B1059B" w:rsidRDefault="00542E0C" w:rsidP="0063225A">
            <w:r>
              <w:t>The instructor provided support, assistance and consultation as needed.</w:t>
            </w:r>
          </w:p>
        </w:tc>
        <w:tc>
          <w:tcPr>
            <w:tcW w:w="0" w:type="auto"/>
            <w:vAlign w:val="center"/>
            <w:hideMark/>
          </w:tcPr>
          <w:p w:rsidR="00542E0C" w:rsidRPr="00B1059B" w:rsidRDefault="00542E0C" w:rsidP="0063225A">
            <w:r w:rsidRPr="00B1059B">
              <w:object w:dxaOrig="225" w:dyaOrig="225">
                <v:shape id="_x0000_i1144" type="#_x0000_t75" style="width:16.5pt;height:15pt" o:ole="">
                  <v:imagedata r:id="rId5" o:title=""/>
                </v:shape>
                <w:control r:id="rId51" w:name="DefaultOcxName45" w:shapeid="_x0000_i1144"/>
              </w:object>
            </w:r>
          </w:p>
        </w:tc>
        <w:tc>
          <w:tcPr>
            <w:tcW w:w="0" w:type="auto"/>
            <w:vAlign w:val="center"/>
            <w:hideMark/>
          </w:tcPr>
          <w:p w:rsidR="00542E0C" w:rsidRPr="00B1059B" w:rsidRDefault="00542E0C" w:rsidP="0063225A">
            <w:r w:rsidRPr="00B1059B">
              <w:object w:dxaOrig="225" w:dyaOrig="225">
                <v:shape id="_x0000_i1143" type="#_x0000_t75" style="width:16.5pt;height:15pt" o:ole="">
                  <v:imagedata r:id="rId5" o:title=""/>
                </v:shape>
                <w:control r:id="rId52" w:name="DefaultOcxName46" w:shapeid="_x0000_i1143"/>
              </w:object>
            </w:r>
          </w:p>
        </w:tc>
        <w:tc>
          <w:tcPr>
            <w:tcW w:w="0" w:type="auto"/>
            <w:vAlign w:val="center"/>
            <w:hideMark/>
          </w:tcPr>
          <w:p w:rsidR="00542E0C" w:rsidRPr="00B1059B" w:rsidRDefault="00542E0C" w:rsidP="0063225A">
            <w:r w:rsidRPr="00B1059B">
              <w:object w:dxaOrig="225" w:dyaOrig="225">
                <v:shape id="_x0000_i1142" type="#_x0000_t75" style="width:16.5pt;height:15pt" o:ole="">
                  <v:imagedata r:id="rId5" o:title=""/>
                </v:shape>
                <w:control r:id="rId53" w:name="DefaultOcxName47" w:shapeid="_x0000_i1142"/>
              </w:object>
            </w:r>
          </w:p>
        </w:tc>
        <w:tc>
          <w:tcPr>
            <w:tcW w:w="0" w:type="auto"/>
            <w:vAlign w:val="center"/>
            <w:hideMark/>
          </w:tcPr>
          <w:p w:rsidR="00542E0C" w:rsidRPr="00B1059B" w:rsidRDefault="00542E0C" w:rsidP="0063225A">
            <w:r w:rsidRPr="00B1059B">
              <w:object w:dxaOrig="225" w:dyaOrig="225">
                <v:shape id="_x0000_i1141" type="#_x0000_t75" style="width:16.5pt;height:15pt" o:ole="">
                  <v:imagedata r:id="rId5" o:title=""/>
                </v:shape>
                <w:control r:id="rId54" w:name="DefaultOcxName48" w:shapeid="_x0000_i1141"/>
              </w:object>
            </w:r>
          </w:p>
        </w:tc>
        <w:tc>
          <w:tcPr>
            <w:tcW w:w="0" w:type="auto"/>
            <w:vAlign w:val="center"/>
            <w:hideMark/>
          </w:tcPr>
          <w:p w:rsidR="00542E0C" w:rsidRPr="00B1059B" w:rsidRDefault="00542E0C" w:rsidP="0063225A">
            <w:r w:rsidRPr="00B1059B">
              <w:object w:dxaOrig="225" w:dyaOrig="225">
                <v:shape id="_x0000_i1140" type="#_x0000_t75" style="width:16.5pt;height:15pt" o:ole="">
                  <v:imagedata r:id="rId5" o:title=""/>
                </v:shape>
                <w:control r:id="rId55" w:name="DefaultOcxName49" w:shapeid="_x0000_i1140"/>
              </w:object>
            </w:r>
          </w:p>
        </w:tc>
      </w:tr>
      <w:tr w:rsidR="00542E0C" w:rsidRPr="00B1059B" w:rsidTr="0063225A">
        <w:tc>
          <w:tcPr>
            <w:tcW w:w="2500" w:type="pct"/>
            <w:vAlign w:val="center"/>
            <w:hideMark/>
          </w:tcPr>
          <w:p w:rsidR="00542E0C" w:rsidRPr="00B1059B" w:rsidRDefault="00542E0C" w:rsidP="0063225A">
            <w:r>
              <w:t>The instructor facilitated a respectful and inclusive learning environment.</w:t>
            </w:r>
          </w:p>
        </w:tc>
        <w:tc>
          <w:tcPr>
            <w:tcW w:w="0" w:type="auto"/>
            <w:vAlign w:val="center"/>
            <w:hideMark/>
          </w:tcPr>
          <w:p w:rsidR="00542E0C" w:rsidRPr="00B1059B" w:rsidRDefault="00542E0C" w:rsidP="0063225A">
            <w:r w:rsidRPr="00B1059B">
              <w:object w:dxaOrig="225" w:dyaOrig="225">
                <v:shape id="_x0000_i1139" type="#_x0000_t75" style="width:16.5pt;height:15pt" o:ole="">
                  <v:imagedata r:id="rId5" o:title=""/>
                </v:shape>
                <w:control r:id="rId56" w:name="DefaultOcxName50" w:shapeid="_x0000_i1139"/>
              </w:object>
            </w:r>
          </w:p>
        </w:tc>
        <w:tc>
          <w:tcPr>
            <w:tcW w:w="0" w:type="auto"/>
            <w:vAlign w:val="center"/>
            <w:hideMark/>
          </w:tcPr>
          <w:p w:rsidR="00542E0C" w:rsidRPr="00B1059B" w:rsidRDefault="00542E0C" w:rsidP="0063225A">
            <w:r w:rsidRPr="00B1059B">
              <w:object w:dxaOrig="225" w:dyaOrig="225">
                <v:shape id="_x0000_i1138" type="#_x0000_t75" style="width:16.5pt;height:15pt" o:ole="">
                  <v:imagedata r:id="rId5" o:title=""/>
                </v:shape>
                <w:control r:id="rId57" w:name="DefaultOcxName51" w:shapeid="_x0000_i1138"/>
              </w:object>
            </w:r>
          </w:p>
        </w:tc>
        <w:tc>
          <w:tcPr>
            <w:tcW w:w="0" w:type="auto"/>
            <w:vAlign w:val="center"/>
            <w:hideMark/>
          </w:tcPr>
          <w:p w:rsidR="00542E0C" w:rsidRPr="00B1059B" w:rsidRDefault="00542E0C" w:rsidP="0063225A">
            <w:r w:rsidRPr="00B1059B">
              <w:object w:dxaOrig="225" w:dyaOrig="225">
                <v:shape id="_x0000_i1137" type="#_x0000_t75" style="width:16.5pt;height:15pt" o:ole="">
                  <v:imagedata r:id="rId5" o:title=""/>
                </v:shape>
                <w:control r:id="rId58" w:name="DefaultOcxName52" w:shapeid="_x0000_i1137"/>
              </w:object>
            </w:r>
          </w:p>
        </w:tc>
        <w:tc>
          <w:tcPr>
            <w:tcW w:w="0" w:type="auto"/>
            <w:vAlign w:val="center"/>
            <w:hideMark/>
          </w:tcPr>
          <w:p w:rsidR="00542E0C" w:rsidRPr="00B1059B" w:rsidRDefault="00542E0C" w:rsidP="0063225A">
            <w:r w:rsidRPr="00B1059B">
              <w:object w:dxaOrig="225" w:dyaOrig="225">
                <v:shape id="_x0000_i1136" type="#_x0000_t75" style="width:16.5pt;height:15pt" o:ole="">
                  <v:imagedata r:id="rId5" o:title=""/>
                </v:shape>
                <w:control r:id="rId59" w:name="DefaultOcxName53" w:shapeid="_x0000_i1136"/>
              </w:object>
            </w:r>
          </w:p>
        </w:tc>
        <w:tc>
          <w:tcPr>
            <w:tcW w:w="0" w:type="auto"/>
            <w:vAlign w:val="center"/>
            <w:hideMark/>
          </w:tcPr>
          <w:p w:rsidR="00542E0C" w:rsidRPr="00B1059B" w:rsidRDefault="00542E0C" w:rsidP="0063225A">
            <w:r w:rsidRPr="00B1059B">
              <w:object w:dxaOrig="225" w:dyaOrig="225">
                <v:shape id="_x0000_i1135" type="#_x0000_t75" style="width:16.5pt;height:15pt" o:ole="">
                  <v:imagedata r:id="rId5" o:title=""/>
                </v:shape>
                <w:control r:id="rId60" w:name="DefaultOcxName54" w:shapeid="_x0000_i1135"/>
              </w:object>
            </w:r>
          </w:p>
        </w:tc>
      </w:tr>
    </w:tbl>
    <w:p w:rsidR="00542E0C" w:rsidRPr="00B1059B" w:rsidRDefault="00542E0C" w:rsidP="00542E0C"/>
    <w:p w:rsidR="00542E0C" w:rsidRPr="00B1059B" w:rsidRDefault="00542E0C" w:rsidP="00542E0C">
      <w:r w:rsidRPr="272F74E0">
        <w:rPr>
          <w:u w:val="single"/>
        </w:rPr>
        <w:t>Open ended comments</w:t>
      </w:r>
      <w:r>
        <w:t>:</w:t>
      </w:r>
    </w:p>
    <w:p w:rsidR="00542E0C" w:rsidRPr="00B1059B" w:rsidRDefault="00542E0C" w:rsidP="00542E0C">
      <w:pPr>
        <w:numPr>
          <w:ilvl w:val="0"/>
          <w:numId w:val="1"/>
        </w:numPr>
        <w:rPr>
          <w:b/>
          <w:bCs/>
        </w:rPr>
      </w:pPr>
      <w:r>
        <w:lastRenderedPageBreak/>
        <w:t xml:space="preserve">Please comment on the overall quality of the </w:t>
      </w:r>
      <w:r w:rsidRPr="272F74E0">
        <w:rPr>
          <w:b/>
          <w:bCs/>
        </w:rPr>
        <w:t>course.</w:t>
      </w:r>
    </w:p>
    <w:p w:rsidR="00542E0C" w:rsidRPr="00B1059B" w:rsidRDefault="00542E0C" w:rsidP="00542E0C">
      <w:pPr>
        <w:rPr>
          <w:b/>
          <w:bCs/>
        </w:rPr>
      </w:pPr>
    </w:p>
    <w:p w:rsidR="00542E0C" w:rsidRPr="00B1059B" w:rsidRDefault="00542E0C" w:rsidP="00542E0C">
      <w:pPr>
        <w:numPr>
          <w:ilvl w:val="0"/>
          <w:numId w:val="1"/>
        </w:numPr>
      </w:pPr>
      <w:r>
        <w:t xml:space="preserve">Please comment on the overall quality of </w:t>
      </w:r>
      <w:r w:rsidRPr="272F74E0">
        <w:rPr>
          <w:b/>
          <w:bCs/>
        </w:rPr>
        <w:t>instruction.</w:t>
      </w:r>
    </w:p>
    <w:p w:rsidR="00542E0C" w:rsidRPr="00B1059B" w:rsidRDefault="00542E0C" w:rsidP="00542E0C"/>
    <w:p w:rsidR="00542E0C" w:rsidRPr="00B1059B" w:rsidRDefault="00542E0C" w:rsidP="00542E0C">
      <w:pPr>
        <w:numPr>
          <w:ilvl w:val="0"/>
          <w:numId w:val="1"/>
        </w:numPr>
      </w:pPr>
      <w:r>
        <w:t>In what ways did the instructor help students to interpret course content from the perspectives of members of different social identity categories (including, but not limited to: culture, race, ethnicity, religion, gender and gender identity, sexual orientation, political view, social class, language, etc.)? Please comment on the quality of instruction specifically with regard to the above question.</w:t>
      </w:r>
    </w:p>
    <w:p w:rsidR="00542E0C" w:rsidRPr="00B1059B" w:rsidRDefault="00542E0C" w:rsidP="00542E0C"/>
    <w:p w:rsidR="00542E0C" w:rsidRPr="00B1059B" w:rsidRDefault="00542E0C" w:rsidP="00542E0C">
      <w:pPr>
        <w:numPr>
          <w:ilvl w:val="0"/>
          <w:numId w:val="1"/>
        </w:numPr>
      </w:pPr>
      <w:r>
        <w:t>What specific course activities or materials (i.e. artistic/designer presentations, the critique process, lectures, demonstrations, readings, written assignments, group projects, class discussions) did you find most valuable? Why?</w:t>
      </w:r>
    </w:p>
    <w:p w:rsidR="00542E0C" w:rsidRPr="00B1059B" w:rsidRDefault="00542E0C" w:rsidP="00542E0C"/>
    <w:p w:rsidR="00542E0C" w:rsidRPr="00B1059B" w:rsidRDefault="00542E0C" w:rsidP="00542E0C">
      <w:pPr>
        <w:numPr>
          <w:ilvl w:val="0"/>
          <w:numId w:val="1"/>
        </w:numPr>
      </w:pPr>
      <w:r>
        <w:t>What recommendations would you make to the instructor to strengthen their teaching and/or add value to the course?</w:t>
      </w:r>
    </w:p>
    <w:p w:rsidR="00542E0C" w:rsidRPr="00B1059B" w:rsidRDefault="00542E0C" w:rsidP="00542E0C"/>
    <w:tbl>
      <w:tblPr>
        <w:tblW w:w="5000" w:type="pct"/>
        <w:tblCellMar>
          <w:top w:w="100" w:type="dxa"/>
          <w:left w:w="100" w:type="dxa"/>
          <w:bottom w:w="100" w:type="dxa"/>
          <w:right w:w="100" w:type="dxa"/>
        </w:tblCellMar>
        <w:tblLook w:val="04A0" w:firstRow="1" w:lastRow="0" w:firstColumn="1" w:lastColumn="0" w:noHBand="0" w:noVBand="1"/>
      </w:tblPr>
      <w:tblGrid>
        <w:gridCol w:w="9360"/>
      </w:tblGrid>
      <w:tr w:rsidR="00542E0C" w:rsidRPr="00B1059B" w:rsidTr="0063225A">
        <w:tc>
          <w:tcPr>
            <w:tcW w:w="5000" w:type="pct"/>
            <w:vAlign w:val="center"/>
            <w:hideMark/>
          </w:tcPr>
          <w:p w:rsidR="00542E0C" w:rsidRPr="00B1059B" w:rsidRDefault="00542E0C" w:rsidP="00542E0C">
            <w:pPr>
              <w:numPr>
                <w:ilvl w:val="0"/>
                <w:numId w:val="1"/>
              </w:numPr>
            </w:pPr>
            <w:r>
              <w:t>Additional Comments:</w:t>
            </w:r>
          </w:p>
        </w:tc>
      </w:tr>
    </w:tbl>
    <w:p w:rsidR="00542E0C" w:rsidRPr="00886B78" w:rsidRDefault="00542E0C" w:rsidP="00542E0C"/>
    <w:p w:rsidR="00C11D42" w:rsidRDefault="00C11D42"/>
    <w:sectPr w:rsidR="00C11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168B"/>
    <w:multiLevelType w:val="hybridMultilevel"/>
    <w:tmpl w:val="5F768D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0C"/>
    <w:rsid w:val="00542E0C"/>
    <w:rsid w:val="00C1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A982"/>
  <w15:chartTrackingRefBased/>
  <w15:docId w15:val="{28F5FDB5-EA86-4092-885D-3C9B58FC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0C"/>
    <w:pPr>
      <w:spacing w:after="120" w:line="240" w:lineRule="auto"/>
    </w:pPr>
    <w:rPr>
      <w:rFonts w:ascii="Source Sans Pro" w:hAnsi="Source Sans Pro"/>
      <w:sz w:val="20"/>
    </w:rPr>
  </w:style>
  <w:style w:type="paragraph" w:styleId="Heading3">
    <w:name w:val="heading 3"/>
    <w:basedOn w:val="Normal"/>
    <w:next w:val="Normal"/>
    <w:link w:val="Heading3Char"/>
    <w:qFormat/>
    <w:rsid w:val="00542E0C"/>
    <w:pPr>
      <w:keepNext/>
      <w:tabs>
        <w:tab w:val="num" w:pos="900"/>
      </w:tabs>
      <w:spacing w:after="60"/>
      <w:outlineLvl w:val="2"/>
    </w:pPr>
    <w:rPr>
      <w:rFonts w:eastAsia="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2E0C"/>
    <w:rPr>
      <w:rFonts w:ascii="Source Sans Pro" w:eastAsia="Times New Roman" w:hAnsi="Source Sans Pro"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8" Type="http://schemas.openxmlformats.org/officeDocument/2006/relationships/control" Target="activeX/activeX3.xml"/><Relationship Id="rId51" Type="http://schemas.openxmlformats.org/officeDocument/2006/relationships/control" Target="activeX/activeX46.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Karen</dc:creator>
  <cp:keywords/>
  <dc:description/>
  <cp:lastModifiedBy>Shea, Karen</cp:lastModifiedBy>
  <cp:revision>1</cp:revision>
  <dcterms:created xsi:type="dcterms:W3CDTF">2018-08-08T16:57:00Z</dcterms:created>
  <dcterms:modified xsi:type="dcterms:W3CDTF">2018-08-08T16:58:00Z</dcterms:modified>
</cp:coreProperties>
</file>